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1850D9" w14:textId="18425A4B" w:rsidR="00B34D38" w:rsidRPr="00DE19E2" w:rsidRDefault="004354B0" w:rsidP="0019056D">
      <w:pPr>
        <w:widowControl w:val="0"/>
        <w:spacing w:before="120" w:after="120" w:line="240" w:lineRule="auto"/>
        <w:jc w:val="both"/>
        <w:rPr>
          <w:rFonts w:ascii="Arial" w:hAnsi="Arial" w:cs="Arial"/>
          <w:b/>
          <w:sz w:val="18"/>
          <w:szCs w:val="18"/>
          <w:lang w:val="pt-BR"/>
        </w:rPr>
      </w:pPr>
      <w:r w:rsidRPr="00DE19E2">
        <w:rPr>
          <w:rFonts w:ascii="Arial" w:hAnsi="Arial" w:cs="Arial"/>
          <w:b/>
          <w:sz w:val="18"/>
          <w:szCs w:val="18"/>
          <w:lang w:val="pt-BR"/>
        </w:rPr>
        <w:t>CC5GN</w:t>
      </w:r>
      <w:r w:rsidR="000B637D">
        <w:rPr>
          <w:rFonts w:ascii="Arial" w:hAnsi="Arial" w:cs="Arial"/>
          <w:b/>
          <w:sz w:val="18"/>
          <w:szCs w:val="18"/>
          <w:lang w:val="pt-BR"/>
        </w:rPr>
        <w:t>:</w:t>
      </w:r>
      <w:r w:rsidRPr="00DE19E2">
        <w:rPr>
          <w:rFonts w:ascii="Arial" w:hAnsi="Arial" w:cs="Arial"/>
          <w:b/>
          <w:sz w:val="18"/>
          <w:szCs w:val="18"/>
          <w:lang w:val="pt-BR"/>
        </w:rPr>
        <w:t xml:space="preserve"> </w:t>
      </w:r>
      <w:r w:rsidR="00C45E27" w:rsidRPr="00DE19E2">
        <w:rPr>
          <w:rFonts w:ascii="Arial" w:hAnsi="Arial" w:cs="Arial"/>
          <w:b/>
          <w:sz w:val="18"/>
          <w:szCs w:val="18"/>
          <w:lang w:val="pt-BR"/>
        </w:rPr>
        <w:t xml:space="preserve">HƯỚNG DẪN </w:t>
      </w:r>
      <w:r w:rsidRPr="00DE19E2">
        <w:rPr>
          <w:rFonts w:ascii="Arial" w:hAnsi="Arial" w:cs="Arial"/>
          <w:b/>
          <w:sz w:val="18"/>
          <w:szCs w:val="18"/>
          <w:lang w:val="pt-BR"/>
        </w:rPr>
        <w:t>ĐÁNH GIÁ VỀ K</w:t>
      </w:r>
      <w:r w:rsidR="0019056D" w:rsidRPr="00DE19E2">
        <w:rPr>
          <w:rFonts w:ascii="Arial" w:hAnsi="Arial" w:cs="Arial"/>
          <w:b/>
          <w:sz w:val="18"/>
          <w:szCs w:val="18"/>
          <w:lang w:val="pt-BR"/>
        </w:rPr>
        <w:t>IỂM SOÁT NỘI BỘ</w:t>
      </w:r>
      <w:r w:rsidRPr="00DE19E2">
        <w:rPr>
          <w:rFonts w:ascii="Arial" w:hAnsi="Arial" w:cs="Arial"/>
          <w:b/>
          <w:sz w:val="18"/>
          <w:szCs w:val="18"/>
          <w:lang w:val="pt-BR"/>
        </w:rPr>
        <w:t xml:space="preserve"> Ở CẤP ĐỘ TOÀN TẬP ĐOÀN</w:t>
      </w:r>
    </w:p>
    <w:p w14:paraId="0BE26E60" w14:textId="77777777" w:rsidR="00B34D38" w:rsidRPr="00DE19E2" w:rsidRDefault="00B34D38" w:rsidP="0019056D">
      <w:pPr>
        <w:widowControl w:val="0"/>
        <w:spacing w:before="120" w:after="120" w:line="240" w:lineRule="auto"/>
        <w:jc w:val="both"/>
        <w:rPr>
          <w:rFonts w:ascii="Arial" w:hAnsi="Arial" w:cs="Arial"/>
          <w:b/>
          <w:i/>
          <w:sz w:val="18"/>
          <w:szCs w:val="18"/>
          <w:lang w:val="pt-BR"/>
        </w:rPr>
      </w:pPr>
      <w:bookmarkStart w:id="0" w:name="_Hlk132034510"/>
      <w:r w:rsidRPr="00DE19E2">
        <w:rPr>
          <w:rFonts w:ascii="Arial" w:hAnsi="Arial" w:cs="Arial"/>
          <w:b/>
          <w:i/>
          <w:sz w:val="18"/>
          <w:szCs w:val="18"/>
          <w:lang w:val="pt-BR"/>
        </w:rPr>
        <w:t xml:space="preserve">Chuẩn mực và người thực hiện  </w:t>
      </w:r>
    </w:p>
    <w:bookmarkEnd w:id="0"/>
    <w:p w14:paraId="08B10EAD" w14:textId="71ABD7D7" w:rsidR="00B34D38" w:rsidRPr="00DE19E2" w:rsidRDefault="00B34D38" w:rsidP="0019056D">
      <w:pPr>
        <w:widowControl w:val="0"/>
        <w:spacing w:before="120" w:after="120" w:line="240" w:lineRule="auto"/>
        <w:jc w:val="both"/>
        <w:rPr>
          <w:rFonts w:ascii="Arial" w:hAnsi="Arial" w:cs="Arial"/>
          <w:sz w:val="20"/>
          <w:szCs w:val="20"/>
          <w:lang w:val="pt-BR"/>
        </w:rPr>
      </w:pPr>
      <w:r w:rsidRPr="00DE19E2">
        <w:rPr>
          <w:rFonts w:ascii="Arial" w:hAnsi="Arial" w:cs="Arial"/>
          <w:sz w:val="18"/>
          <w:szCs w:val="18"/>
          <w:lang w:val="pt-BR"/>
        </w:rPr>
        <w:t xml:space="preserve">Mối quan hệ giữa các thành phần KSNB với mục tiêu lập và trình bày BCTC </w:t>
      </w:r>
      <w:r w:rsidR="001229C4" w:rsidRPr="00DE19E2">
        <w:rPr>
          <w:rFonts w:ascii="Arial" w:hAnsi="Arial" w:cs="Arial"/>
          <w:sz w:val="18"/>
          <w:szCs w:val="18"/>
          <w:lang w:val="pt-BR"/>
        </w:rPr>
        <w:t xml:space="preserve">tập đoàn </w:t>
      </w:r>
      <w:r w:rsidRPr="00DE19E2">
        <w:rPr>
          <w:rFonts w:ascii="Arial" w:hAnsi="Arial" w:cs="Arial"/>
          <w:sz w:val="18"/>
          <w:szCs w:val="18"/>
          <w:lang w:val="pt-BR"/>
        </w:rPr>
        <w:t>được thể hiện như sau:</w:t>
      </w:r>
    </w:p>
    <w:p w14:paraId="0B8CC65D" w14:textId="77777777" w:rsidR="00B34D38" w:rsidRPr="00DE19E2" w:rsidRDefault="00B34D38" w:rsidP="0019056D">
      <w:pPr>
        <w:widowControl w:val="0"/>
        <w:spacing w:before="120" w:after="120" w:line="240" w:lineRule="auto"/>
        <w:ind w:left="2"/>
        <w:jc w:val="center"/>
        <w:rPr>
          <w:rFonts w:ascii="Arial" w:hAnsi="Arial" w:cs="Arial"/>
          <w:sz w:val="18"/>
          <w:szCs w:val="18"/>
          <w:lang w:val="pt-BR"/>
        </w:rPr>
      </w:pPr>
      <w:r w:rsidRPr="00DE19E2">
        <w:rPr>
          <w:rFonts w:ascii="Arial" w:hAnsi="Arial" w:cs="Arial"/>
          <w:noProof/>
          <w:sz w:val="18"/>
          <w:szCs w:val="18"/>
          <w:lang w:val="vi-VN" w:eastAsia="vi-VN"/>
        </w:rPr>
        <w:drawing>
          <wp:inline distT="0" distB="0" distL="0" distR="0" wp14:anchorId="2F42B241" wp14:editId="24D0FAB6">
            <wp:extent cx="4966232" cy="2979620"/>
            <wp:effectExtent l="0" t="0" r="6350" b="0"/>
            <wp:docPr id="10"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5" descr="Diagram&#10;&#10;Description automatically generated"/>
                    <pic:cNvPicPr>
                      <a:picLocks noChangeAspect="1" noChangeArrowheads="1"/>
                    </pic:cNvPicPr>
                  </pic:nvPicPr>
                  <pic:blipFill>
                    <a:blip r:embed="rId7">
                      <a:lum contrast="20000"/>
                      <a:grayscl/>
                      <a:extLst>
                        <a:ext uri="{28A0092B-C50C-407E-A947-70E740481C1C}">
                          <a14:useLocalDpi xmlns:a14="http://schemas.microsoft.com/office/drawing/2010/main" val="0"/>
                        </a:ext>
                      </a:extLst>
                    </a:blip>
                    <a:srcRect/>
                    <a:stretch>
                      <a:fillRect/>
                    </a:stretch>
                  </pic:blipFill>
                  <pic:spPr bwMode="auto">
                    <a:xfrm>
                      <a:off x="0" y="0"/>
                      <a:ext cx="4986666" cy="2991880"/>
                    </a:xfrm>
                    <a:prstGeom prst="rect">
                      <a:avLst/>
                    </a:prstGeom>
                    <a:noFill/>
                    <a:ln>
                      <a:noFill/>
                    </a:ln>
                  </pic:spPr>
                </pic:pic>
              </a:graphicData>
            </a:graphic>
          </wp:inline>
        </w:drawing>
      </w:r>
    </w:p>
    <w:p w14:paraId="16D361D3" w14:textId="6FD61F63" w:rsidR="00B34D38" w:rsidRPr="00DE19E2" w:rsidRDefault="00B34D38" w:rsidP="0019056D">
      <w:pPr>
        <w:widowControl w:val="0"/>
        <w:spacing w:before="120" w:after="120" w:line="240" w:lineRule="auto"/>
        <w:ind w:left="2"/>
        <w:jc w:val="both"/>
        <w:rPr>
          <w:rFonts w:ascii="Arial" w:hAnsi="Arial" w:cs="Arial"/>
          <w:sz w:val="18"/>
          <w:szCs w:val="18"/>
          <w:lang w:val="pt-BR"/>
        </w:rPr>
      </w:pPr>
      <w:r w:rsidRPr="00DE19E2">
        <w:rPr>
          <w:rFonts w:ascii="Arial" w:hAnsi="Arial" w:cs="Arial"/>
          <w:sz w:val="18"/>
          <w:szCs w:val="18"/>
          <w:lang w:val="pt-BR"/>
        </w:rPr>
        <w:t xml:space="preserve">CMKiT số 315 yêu cầu KTV phải tìm hiểu KSNB của đơn vị (về mặt thiết kế và thực hiện) để đánh giá rủi ro và xác định nội dung, lịch trình, phạm vi của các thủ tục kiểm toán tiếp theo. </w:t>
      </w:r>
    </w:p>
    <w:p w14:paraId="7C25F7A7" w14:textId="107D4233" w:rsidR="000839A2" w:rsidRPr="00DE19E2" w:rsidRDefault="000839A2" w:rsidP="0019056D">
      <w:pPr>
        <w:widowControl w:val="0"/>
        <w:spacing w:before="120" w:after="120" w:line="240" w:lineRule="auto"/>
        <w:ind w:left="2"/>
        <w:jc w:val="both"/>
        <w:rPr>
          <w:rFonts w:ascii="Arial" w:hAnsi="Arial" w:cs="Arial"/>
          <w:sz w:val="18"/>
          <w:szCs w:val="18"/>
          <w:lang w:val="pt-BR"/>
        </w:rPr>
      </w:pPr>
      <w:r w:rsidRPr="00DE19E2">
        <w:rPr>
          <w:rFonts w:ascii="Arial" w:hAnsi="Arial" w:cs="Arial"/>
          <w:sz w:val="18"/>
          <w:szCs w:val="18"/>
          <w:lang w:val="pt-BR"/>
        </w:rPr>
        <w:t>Việc tìm hiểu và đánh giá KSNB trong giai đoạn lập kế hoạch này được thực hiện hiện gồm 02 phần: Phần 1 - Đánh giá KSNB ở cấp độ toàn tập đoàn (</w:t>
      </w:r>
      <w:r w:rsidR="00E86466">
        <w:rPr>
          <w:rFonts w:ascii="Arial" w:hAnsi="Arial" w:cs="Arial"/>
          <w:sz w:val="18"/>
          <w:szCs w:val="18"/>
          <w:lang w:val="pt-BR"/>
        </w:rPr>
        <w:t>M</w:t>
      </w:r>
      <w:r w:rsidRPr="00DE19E2">
        <w:rPr>
          <w:rFonts w:ascii="Arial" w:hAnsi="Arial" w:cs="Arial"/>
          <w:sz w:val="18"/>
          <w:szCs w:val="18"/>
          <w:lang w:val="pt-BR"/>
        </w:rPr>
        <w:t>ẫu CC5); Phần 2 – Tìm hiểu về các KSNB được áp dụng cho cả tập đoàn (</w:t>
      </w:r>
      <w:r w:rsidR="00E86466">
        <w:rPr>
          <w:rFonts w:ascii="Arial" w:hAnsi="Arial" w:cs="Arial"/>
          <w:sz w:val="18"/>
          <w:szCs w:val="18"/>
          <w:lang w:val="pt-BR"/>
        </w:rPr>
        <w:t>M</w:t>
      </w:r>
      <w:r w:rsidRPr="00DE19E2">
        <w:rPr>
          <w:rFonts w:ascii="Arial" w:hAnsi="Arial" w:cs="Arial"/>
          <w:sz w:val="18"/>
          <w:szCs w:val="18"/>
          <w:lang w:val="pt-BR"/>
        </w:rPr>
        <w:t>ẫu CC5.1) và soát xét việc thực hiện các kiểm soát được áp dụng cho cả tập đoàn (</w:t>
      </w:r>
      <w:r w:rsidR="00E86466">
        <w:rPr>
          <w:rFonts w:ascii="Arial" w:hAnsi="Arial" w:cs="Arial"/>
          <w:sz w:val="18"/>
          <w:szCs w:val="18"/>
          <w:lang w:val="pt-BR"/>
        </w:rPr>
        <w:t>M</w:t>
      </w:r>
      <w:r w:rsidRPr="00DE19E2">
        <w:rPr>
          <w:rFonts w:ascii="Arial" w:hAnsi="Arial" w:cs="Arial"/>
          <w:sz w:val="18"/>
          <w:szCs w:val="18"/>
          <w:lang w:val="pt-BR"/>
        </w:rPr>
        <w:t>ẫu CC5.2)</w:t>
      </w:r>
    </w:p>
    <w:p w14:paraId="465C8AB5" w14:textId="5F5D3450" w:rsidR="00B34D38" w:rsidRPr="00DE19E2" w:rsidRDefault="00B34D38" w:rsidP="0019056D">
      <w:pPr>
        <w:widowControl w:val="0"/>
        <w:spacing w:before="120" w:after="120" w:line="240" w:lineRule="auto"/>
        <w:jc w:val="both"/>
        <w:rPr>
          <w:rFonts w:ascii="Arial" w:hAnsi="Arial" w:cs="Arial"/>
          <w:sz w:val="18"/>
          <w:szCs w:val="18"/>
          <w:lang w:val="pt-BR"/>
        </w:rPr>
      </w:pPr>
      <w:r w:rsidRPr="00DE19E2">
        <w:rPr>
          <w:rFonts w:ascii="Arial" w:hAnsi="Arial" w:cs="Arial"/>
          <w:sz w:val="18"/>
          <w:szCs w:val="18"/>
          <w:lang w:val="pt-BR"/>
        </w:rPr>
        <w:t xml:space="preserve">Mục tiêu của </w:t>
      </w:r>
      <w:r w:rsidR="0019056D" w:rsidRPr="00DE19E2">
        <w:rPr>
          <w:rFonts w:ascii="Arial" w:hAnsi="Arial" w:cs="Arial"/>
          <w:sz w:val="18"/>
          <w:szCs w:val="18"/>
          <w:lang w:val="pt-BR"/>
        </w:rPr>
        <w:t>m</w:t>
      </w:r>
      <w:r w:rsidRPr="00DE19E2">
        <w:rPr>
          <w:rFonts w:ascii="Arial" w:hAnsi="Arial" w:cs="Arial"/>
          <w:sz w:val="18"/>
          <w:szCs w:val="18"/>
          <w:lang w:val="pt-BR"/>
        </w:rPr>
        <w:t xml:space="preserve">ẫu </w:t>
      </w:r>
      <w:r w:rsidR="0012759F" w:rsidRPr="00DE19E2">
        <w:rPr>
          <w:rFonts w:ascii="Arial" w:hAnsi="Arial" w:cs="Arial"/>
          <w:sz w:val="18"/>
          <w:szCs w:val="18"/>
          <w:lang w:val="pt-BR"/>
        </w:rPr>
        <w:t xml:space="preserve">CC5 </w:t>
      </w:r>
      <w:r w:rsidRPr="00DE19E2">
        <w:rPr>
          <w:rFonts w:ascii="Arial" w:hAnsi="Arial" w:cs="Arial"/>
          <w:sz w:val="18"/>
          <w:szCs w:val="18"/>
          <w:lang w:val="pt-BR"/>
        </w:rPr>
        <w:t xml:space="preserve">là tìm hiểu và đánh giá KSNB ở cấp độ toàn </w:t>
      </w:r>
      <w:r w:rsidR="0012759F" w:rsidRPr="00DE19E2">
        <w:rPr>
          <w:rFonts w:ascii="Arial" w:hAnsi="Arial" w:cs="Arial"/>
          <w:sz w:val="18"/>
          <w:szCs w:val="18"/>
          <w:lang w:val="pt-BR"/>
        </w:rPr>
        <w:t>tập đoàn</w:t>
      </w:r>
      <w:r w:rsidRPr="00DE19E2">
        <w:rPr>
          <w:rFonts w:ascii="Arial" w:hAnsi="Arial" w:cs="Arial"/>
          <w:sz w:val="18"/>
          <w:szCs w:val="18"/>
          <w:lang w:val="pt-BR"/>
        </w:rPr>
        <w:t xml:space="preserve">, gồm 05 thành phần: (1) Môi trường kiểm soát, (2) Quy trình đánh giá rủi ro của đơn vị, (3) HTTT liên quan đến việc lập và trình bày BCTC và trao đổi thông tin, (4) Các hoạt động kiểm soát liên quan đến cuộc kiểm toán và (5) Giám sát các kiểm soát. Quá trình này làm cơ sở cho KTV thực hiện đánh giá KSNB và xác định các rủi ro có sai sót trọng yếu (nếu có) ở cấp độ </w:t>
      </w:r>
      <w:r w:rsidR="0012759F" w:rsidRPr="00DE19E2">
        <w:rPr>
          <w:rFonts w:ascii="Arial" w:hAnsi="Arial" w:cs="Arial"/>
          <w:sz w:val="18"/>
          <w:szCs w:val="18"/>
          <w:lang w:val="pt-BR"/>
        </w:rPr>
        <w:t>tập đoàn</w:t>
      </w:r>
      <w:r w:rsidRPr="00DE19E2">
        <w:rPr>
          <w:rFonts w:ascii="Arial" w:hAnsi="Arial" w:cs="Arial"/>
          <w:sz w:val="18"/>
          <w:szCs w:val="18"/>
          <w:lang w:val="pt-BR"/>
        </w:rPr>
        <w:t xml:space="preserve">. </w:t>
      </w:r>
    </w:p>
    <w:p w14:paraId="67421E4A" w14:textId="3061457E" w:rsidR="00B34D38" w:rsidRPr="00DE19E2" w:rsidRDefault="00B34D38" w:rsidP="0019056D">
      <w:pPr>
        <w:widowControl w:val="0"/>
        <w:spacing w:before="120" w:after="120" w:line="240" w:lineRule="auto"/>
        <w:jc w:val="both"/>
        <w:rPr>
          <w:rFonts w:ascii="Arial" w:hAnsi="Arial" w:cs="Arial"/>
          <w:sz w:val="18"/>
          <w:szCs w:val="18"/>
          <w:lang w:val="pt-BR"/>
        </w:rPr>
      </w:pPr>
      <w:r w:rsidRPr="00DE19E2">
        <w:rPr>
          <w:rFonts w:ascii="Arial" w:hAnsi="Arial" w:cs="Arial"/>
          <w:sz w:val="18"/>
          <w:szCs w:val="18"/>
          <w:lang w:val="pt-BR"/>
        </w:rPr>
        <w:t xml:space="preserve">Người thực hiện các </w:t>
      </w:r>
      <w:r w:rsidR="00E86466">
        <w:rPr>
          <w:rFonts w:ascii="Arial" w:hAnsi="Arial" w:cs="Arial"/>
          <w:sz w:val="18"/>
          <w:szCs w:val="18"/>
          <w:lang w:val="pt-BR"/>
        </w:rPr>
        <w:t>M</w:t>
      </w:r>
      <w:r w:rsidRPr="00DE19E2">
        <w:rPr>
          <w:rFonts w:ascii="Arial" w:hAnsi="Arial" w:cs="Arial"/>
          <w:sz w:val="18"/>
          <w:szCs w:val="18"/>
          <w:lang w:val="pt-BR"/>
        </w:rPr>
        <w:t xml:space="preserve">ẫu này là </w:t>
      </w:r>
      <w:r w:rsidR="0019056D" w:rsidRPr="00DE19E2">
        <w:rPr>
          <w:rFonts w:ascii="Arial" w:hAnsi="Arial" w:cs="Arial"/>
          <w:sz w:val="18"/>
          <w:szCs w:val="18"/>
          <w:lang w:val="pt-BR"/>
        </w:rPr>
        <w:t>t</w:t>
      </w:r>
      <w:r w:rsidRPr="00DE19E2">
        <w:rPr>
          <w:rFonts w:ascii="Arial" w:hAnsi="Arial" w:cs="Arial"/>
          <w:sz w:val="18"/>
          <w:szCs w:val="18"/>
          <w:lang w:val="pt-BR"/>
        </w:rPr>
        <w:t xml:space="preserve">rưởng nhóm kiểm toán </w:t>
      </w:r>
      <w:r w:rsidR="004354B0" w:rsidRPr="00DE19E2">
        <w:rPr>
          <w:rFonts w:ascii="Arial" w:hAnsi="Arial" w:cs="Arial"/>
          <w:sz w:val="18"/>
          <w:szCs w:val="18"/>
          <w:lang w:val="pt-BR"/>
        </w:rPr>
        <w:t xml:space="preserve">tập đoàn </w:t>
      </w:r>
      <w:r w:rsidRPr="00DE19E2">
        <w:rPr>
          <w:rFonts w:ascii="Arial" w:hAnsi="Arial" w:cs="Arial"/>
          <w:sz w:val="18"/>
          <w:szCs w:val="18"/>
          <w:lang w:val="pt-BR"/>
        </w:rPr>
        <w:t xml:space="preserve">và người soát xét là </w:t>
      </w:r>
      <w:r w:rsidR="0019056D" w:rsidRPr="00DE19E2">
        <w:rPr>
          <w:rFonts w:ascii="Arial" w:hAnsi="Arial" w:cs="Arial"/>
          <w:sz w:val="18"/>
          <w:szCs w:val="18"/>
          <w:lang w:val="pt-BR"/>
        </w:rPr>
        <w:t>c</w:t>
      </w:r>
      <w:r w:rsidRPr="00DE19E2">
        <w:rPr>
          <w:rFonts w:ascii="Arial" w:hAnsi="Arial" w:cs="Arial"/>
          <w:sz w:val="18"/>
          <w:szCs w:val="18"/>
          <w:lang w:val="pt-BR"/>
        </w:rPr>
        <w:t>hủ nhiệm kiểm toán</w:t>
      </w:r>
      <w:r w:rsidR="004354B0" w:rsidRPr="00DE19E2">
        <w:rPr>
          <w:rFonts w:ascii="Arial" w:hAnsi="Arial" w:cs="Arial"/>
          <w:sz w:val="18"/>
          <w:szCs w:val="18"/>
          <w:lang w:val="pt-BR"/>
        </w:rPr>
        <w:t xml:space="preserve"> tập đoàn</w:t>
      </w:r>
      <w:r w:rsidRPr="00DE19E2">
        <w:rPr>
          <w:rFonts w:ascii="Arial" w:hAnsi="Arial" w:cs="Arial"/>
          <w:sz w:val="18"/>
          <w:szCs w:val="18"/>
          <w:lang w:val="pt-BR"/>
        </w:rPr>
        <w:t>.</w:t>
      </w:r>
    </w:p>
    <w:p w14:paraId="6E90E33B" w14:textId="77777777" w:rsidR="00B34D38" w:rsidRPr="00DE19E2" w:rsidRDefault="00B34D38" w:rsidP="0019056D">
      <w:pPr>
        <w:widowControl w:val="0"/>
        <w:spacing w:before="120" w:after="120" w:line="240" w:lineRule="auto"/>
        <w:jc w:val="both"/>
        <w:rPr>
          <w:rFonts w:ascii="Arial" w:hAnsi="Arial" w:cs="Arial"/>
          <w:b/>
          <w:i/>
          <w:sz w:val="18"/>
          <w:szCs w:val="18"/>
          <w:lang w:val="pt-BR"/>
        </w:rPr>
      </w:pPr>
      <w:r w:rsidRPr="00DE19E2">
        <w:rPr>
          <w:rFonts w:ascii="Arial" w:hAnsi="Arial" w:cs="Arial"/>
          <w:b/>
          <w:i/>
          <w:sz w:val="18"/>
          <w:szCs w:val="18"/>
          <w:lang w:val="pt-BR"/>
        </w:rPr>
        <w:t>Thời điểm thực hiện</w:t>
      </w:r>
    </w:p>
    <w:p w14:paraId="476A5348" w14:textId="4D2336EF" w:rsidR="00B34D38" w:rsidRPr="00DE19E2" w:rsidRDefault="00B34D38" w:rsidP="0019056D">
      <w:pPr>
        <w:widowControl w:val="0"/>
        <w:spacing w:before="120" w:after="120" w:line="240" w:lineRule="auto"/>
        <w:jc w:val="both"/>
        <w:rPr>
          <w:rFonts w:ascii="Arial" w:hAnsi="Arial" w:cs="Arial"/>
          <w:sz w:val="18"/>
          <w:szCs w:val="18"/>
          <w:lang w:val="pt-BR"/>
        </w:rPr>
      </w:pPr>
      <w:r w:rsidRPr="00DE19E2">
        <w:rPr>
          <w:rFonts w:ascii="Arial" w:hAnsi="Arial" w:cs="Arial"/>
          <w:sz w:val="18"/>
          <w:szCs w:val="18"/>
          <w:lang w:val="pt-BR"/>
        </w:rPr>
        <w:t>Trong giai đoạn lập kế hoạch kiểm toán, thuận lợi nhất là thực hiện vào thời điểm thực hiện soát xét BCTC</w:t>
      </w:r>
      <w:r w:rsidR="004354B0" w:rsidRPr="00DE19E2">
        <w:rPr>
          <w:rFonts w:ascii="Arial" w:hAnsi="Arial" w:cs="Arial"/>
          <w:sz w:val="18"/>
          <w:szCs w:val="18"/>
          <w:lang w:val="pt-BR"/>
        </w:rPr>
        <w:t xml:space="preserve"> tập đoàn</w:t>
      </w:r>
      <w:r w:rsidRPr="00DE19E2">
        <w:rPr>
          <w:rFonts w:ascii="Arial" w:hAnsi="Arial" w:cs="Arial"/>
          <w:sz w:val="18"/>
          <w:szCs w:val="18"/>
          <w:lang w:val="pt-BR"/>
        </w:rPr>
        <w:t xml:space="preserve"> giữa kỳ, hoặc kiểm toán sơ bộ.</w:t>
      </w:r>
    </w:p>
    <w:p w14:paraId="5509CCF1" w14:textId="77777777" w:rsidR="00B34D38" w:rsidRPr="00DE19E2" w:rsidRDefault="00B34D38" w:rsidP="0019056D">
      <w:pPr>
        <w:widowControl w:val="0"/>
        <w:spacing w:before="120" w:after="120" w:line="240" w:lineRule="auto"/>
        <w:jc w:val="both"/>
        <w:rPr>
          <w:rFonts w:ascii="Arial" w:hAnsi="Arial" w:cs="Arial"/>
          <w:b/>
          <w:i/>
          <w:sz w:val="18"/>
          <w:szCs w:val="18"/>
          <w:lang w:val="pt-BR"/>
        </w:rPr>
      </w:pPr>
      <w:r w:rsidRPr="00DE19E2">
        <w:rPr>
          <w:rFonts w:ascii="Arial" w:hAnsi="Arial" w:cs="Arial"/>
          <w:b/>
          <w:i/>
          <w:sz w:val="18"/>
          <w:szCs w:val="18"/>
          <w:lang w:val="pt-BR"/>
        </w:rPr>
        <w:t>Cách thực hiện</w:t>
      </w:r>
    </w:p>
    <w:p w14:paraId="740826F1" w14:textId="1EB3B7A3" w:rsidR="00B34D38" w:rsidRPr="00DE19E2" w:rsidRDefault="00B34D38" w:rsidP="0019056D">
      <w:pPr>
        <w:pStyle w:val="NoSpacing"/>
        <w:spacing w:before="120" w:after="120"/>
        <w:jc w:val="both"/>
        <w:rPr>
          <w:rFonts w:ascii="Arial" w:hAnsi="Arial" w:cs="Arial"/>
          <w:sz w:val="18"/>
          <w:szCs w:val="18"/>
          <w:lang w:val="pt-BR"/>
        </w:rPr>
      </w:pPr>
      <w:r w:rsidRPr="00DE19E2">
        <w:rPr>
          <w:rFonts w:ascii="Arial" w:hAnsi="Arial" w:cs="Arial"/>
          <w:sz w:val="18"/>
          <w:szCs w:val="18"/>
          <w:lang w:val="pt-BR"/>
        </w:rPr>
        <w:t xml:space="preserve">Các thủ tục mà KTV sử dụng để thực hiện </w:t>
      </w:r>
      <w:r w:rsidR="00E86466">
        <w:rPr>
          <w:rFonts w:ascii="Arial" w:hAnsi="Arial" w:cs="Arial"/>
          <w:sz w:val="18"/>
          <w:szCs w:val="18"/>
          <w:lang w:val="pt-BR"/>
        </w:rPr>
        <w:t>M</w:t>
      </w:r>
      <w:r w:rsidRPr="00DE19E2">
        <w:rPr>
          <w:rFonts w:ascii="Arial" w:hAnsi="Arial" w:cs="Arial"/>
          <w:sz w:val="18"/>
          <w:szCs w:val="18"/>
          <w:lang w:val="pt-BR"/>
        </w:rPr>
        <w:t xml:space="preserve">ẫu </w:t>
      </w:r>
      <w:r w:rsidR="0012759F" w:rsidRPr="00DE19E2">
        <w:rPr>
          <w:rFonts w:ascii="Arial" w:hAnsi="Arial" w:cs="Arial"/>
          <w:sz w:val="18"/>
          <w:szCs w:val="18"/>
          <w:lang w:val="pt-BR"/>
        </w:rPr>
        <w:t xml:space="preserve">CC5 </w:t>
      </w:r>
      <w:r w:rsidRPr="00DE19E2">
        <w:rPr>
          <w:rFonts w:ascii="Arial" w:hAnsi="Arial" w:cs="Arial"/>
          <w:sz w:val="18"/>
          <w:szCs w:val="18"/>
          <w:lang w:val="pt-BR"/>
        </w:rPr>
        <w:t>này, bao gồm: phỏng vấn</w:t>
      </w:r>
      <w:r w:rsidR="001229C4" w:rsidRPr="00DE19E2">
        <w:rPr>
          <w:rFonts w:ascii="Arial" w:hAnsi="Arial" w:cs="Arial"/>
          <w:sz w:val="18"/>
          <w:szCs w:val="18"/>
          <w:lang w:val="pt-BR"/>
        </w:rPr>
        <w:t xml:space="preserve">, trao đổi (với </w:t>
      </w:r>
      <w:r w:rsidR="004354B0" w:rsidRPr="00DE19E2">
        <w:rPr>
          <w:rFonts w:ascii="Arial" w:hAnsi="Arial" w:cs="Arial"/>
          <w:sz w:val="18"/>
          <w:szCs w:val="18"/>
          <w:lang w:val="pt-BR"/>
        </w:rPr>
        <w:t>BGĐ</w:t>
      </w:r>
      <w:r w:rsidR="001229C4" w:rsidRPr="00DE19E2">
        <w:rPr>
          <w:rFonts w:ascii="Arial" w:hAnsi="Arial" w:cs="Arial"/>
          <w:sz w:val="18"/>
          <w:szCs w:val="18"/>
          <w:lang w:val="pt-BR"/>
        </w:rPr>
        <w:t xml:space="preserve"> của tập đoàn và khi thích hợp có thể trao đổi với nhóm kiểm toán tập đoàn năm trước, trao đổi với </w:t>
      </w:r>
      <w:r w:rsidR="004354B0" w:rsidRPr="00DE19E2">
        <w:rPr>
          <w:rFonts w:ascii="Arial" w:hAnsi="Arial" w:cs="Arial"/>
          <w:sz w:val="18"/>
          <w:szCs w:val="18"/>
          <w:lang w:val="pt-BR"/>
        </w:rPr>
        <w:t>BGĐ</w:t>
      </w:r>
      <w:r w:rsidR="001229C4" w:rsidRPr="00DE19E2">
        <w:rPr>
          <w:rFonts w:ascii="Arial" w:hAnsi="Arial" w:cs="Arial"/>
          <w:sz w:val="18"/>
          <w:szCs w:val="18"/>
          <w:lang w:val="pt-BR"/>
        </w:rPr>
        <w:t xml:space="preserve"> đơn vị thành viên và </w:t>
      </w:r>
      <w:r w:rsidR="004354B0" w:rsidRPr="00DE19E2">
        <w:rPr>
          <w:rFonts w:ascii="Arial" w:hAnsi="Arial" w:cs="Arial"/>
          <w:sz w:val="18"/>
          <w:szCs w:val="18"/>
          <w:lang w:val="pt-BR"/>
        </w:rPr>
        <w:t>KTV</w:t>
      </w:r>
      <w:r w:rsidR="001229C4" w:rsidRPr="00DE19E2">
        <w:rPr>
          <w:rFonts w:ascii="Arial" w:hAnsi="Arial" w:cs="Arial"/>
          <w:sz w:val="18"/>
          <w:szCs w:val="18"/>
          <w:lang w:val="pt-BR"/>
        </w:rPr>
        <w:t xml:space="preserve"> đơn vị thành viên)</w:t>
      </w:r>
      <w:r w:rsidRPr="00DE19E2">
        <w:rPr>
          <w:rFonts w:ascii="Arial" w:hAnsi="Arial" w:cs="Arial"/>
          <w:sz w:val="18"/>
          <w:szCs w:val="18"/>
          <w:lang w:val="pt-BR"/>
        </w:rPr>
        <w:t xml:space="preserve">, quan sát, kiểm tra các tài liệu, quy trình, chính sách nội bộ của </w:t>
      </w:r>
      <w:r w:rsidR="0012759F" w:rsidRPr="00DE19E2">
        <w:rPr>
          <w:rFonts w:ascii="Arial" w:hAnsi="Arial" w:cs="Arial"/>
          <w:sz w:val="18"/>
          <w:szCs w:val="18"/>
          <w:lang w:val="pt-BR"/>
        </w:rPr>
        <w:t>tập đoàn</w:t>
      </w:r>
      <w:r w:rsidRPr="00DE19E2">
        <w:rPr>
          <w:rFonts w:ascii="Arial" w:hAnsi="Arial" w:cs="Arial"/>
          <w:sz w:val="18"/>
          <w:szCs w:val="18"/>
          <w:lang w:val="pt-BR"/>
        </w:rPr>
        <w:t>. Các câu trả lời cần được tóm tắt ngắn gọn, tham chiếu đến các giấy làm việc chi tiết (nếu có).</w:t>
      </w:r>
    </w:p>
    <w:p w14:paraId="647DABDD" w14:textId="73F3E9A5" w:rsidR="00484D37" w:rsidRPr="00DE19E2" w:rsidRDefault="00484D37" w:rsidP="0019056D">
      <w:pPr>
        <w:pStyle w:val="NormalIndent"/>
        <w:spacing w:before="120" w:line="240" w:lineRule="auto"/>
        <w:ind w:left="0"/>
        <w:jc w:val="both"/>
        <w:rPr>
          <w:rFonts w:ascii="Arial" w:hAnsi="Arial" w:cs="Arial"/>
          <w:iCs/>
          <w:sz w:val="18"/>
          <w:szCs w:val="18"/>
          <w:lang w:val="pt-BR"/>
        </w:rPr>
      </w:pPr>
      <w:r w:rsidRPr="00DE19E2">
        <w:rPr>
          <w:rFonts w:ascii="Arial" w:hAnsi="Arial" w:cs="Arial"/>
          <w:iCs/>
          <w:sz w:val="18"/>
          <w:szCs w:val="18"/>
          <w:lang w:val="pt-BR"/>
        </w:rPr>
        <w:t>Mẫu CC5 được thiết kế d</w:t>
      </w:r>
      <w:r w:rsidRPr="00DE19E2">
        <w:rPr>
          <w:rFonts w:ascii="Arial" w:hAnsi="Arial" w:cs="Arial"/>
          <w:iCs/>
          <w:sz w:val="18"/>
          <w:szCs w:val="18"/>
          <w:lang w:val="vi-VN"/>
        </w:rPr>
        <w:t>ư</w:t>
      </w:r>
      <w:r w:rsidRPr="00DE19E2">
        <w:rPr>
          <w:rFonts w:ascii="Arial" w:hAnsi="Arial" w:cs="Arial"/>
          <w:iCs/>
          <w:sz w:val="18"/>
          <w:szCs w:val="18"/>
          <w:lang w:val="pt-BR"/>
        </w:rPr>
        <w:t xml:space="preserve">ới dạng các câu hỏi mà nhóm kiểm toán tập đoàn thường sẽ hoàn thành trong </w:t>
      </w:r>
      <w:r w:rsidR="002457FC" w:rsidRPr="00DE19E2">
        <w:rPr>
          <w:rFonts w:ascii="Arial" w:hAnsi="Arial" w:cs="Arial"/>
          <w:iCs/>
          <w:sz w:val="18"/>
          <w:szCs w:val="18"/>
          <w:lang w:val="pt-BR"/>
        </w:rPr>
        <w:t>t</w:t>
      </w:r>
      <w:r w:rsidRPr="00DE19E2">
        <w:rPr>
          <w:rFonts w:ascii="Arial" w:hAnsi="Arial" w:cs="Arial"/>
          <w:iCs/>
          <w:sz w:val="18"/>
          <w:szCs w:val="18"/>
          <w:lang w:val="pt-BR"/>
        </w:rPr>
        <w:t xml:space="preserve">ìm hiểu </w:t>
      </w:r>
      <w:r w:rsidR="001E633E" w:rsidRPr="00DE19E2">
        <w:rPr>
          <w:rFonts w:ascii="Arial" w:hAnsi="Arial" w:cs="Arial"/>
          <w:iCs/>
          <w:sz w:val="18"/>
          <w:szCs w:val="18"/>
          <w:lang w:val="pt-BR"/>
        </w:rPr>
        <w:t xml:space="preserve">05 thành phần của </w:t>
      </w:r>
      <w:r w:rsidRPr="00DE19E2">
        <w:rPr>
          <w:rFonts w:ascii="Arial" w:hAnsi="Arial" w:cs="Arial"/>
          <w:iCs/>
          <w:sz w:val="18"/>
          <w:szCs w:val="18"/>
          <w:lang w:val="pt-BR"/>
        </w:rPr>
        <w:t>KSNB. Những câu hỏi này hỗ trợ các nhóm kiểm toán tập đoàn khi nhóm kiểm toán tập đoàn đang thực hiện cuộc kiểm toán bao gồm (1) kiểm toán tập đoàn và kiểm toán một hoặc nhiều đ</w:t>
      </w:r>
      <w:r w:rsidRPr="00DE19E2">
        <w:rPr>
          <w:rFonts w:ascii="Arial" w:hAnsi="Arial" w:cs="Arial"/>
          <w:iCs/>
          <w:sz w:val="18"/>
          <w:szCs w:val="18"/>
          <w:lang w:val="vi-VN"/>
        </w:rPr>
        <w:t>ơ</w:t>
      </w:r>
      <w:r w:rsidRPr="00DE19E2">
        <w:rPr>
          <w:rFonts w:ascii="Arial" w:hAnsi="Arial" w:cs="Arial"/>
          <w:iCs/>
          <w:sz w:val="18"/>
          <w:szCs w:val="18"/>
          <w:lang w:val="pt-BR"/>
        </w:rPr>
        <w:t xml:space="preserve">n vị </w:t>
      </w:r>
      <w:r w:rsidR="00E86466">
        <w:rPr>
          <w:rFonts w:ascii="Arial" w:hAnsi="Arial" w:cs="Arial"/>
          <w:iCs/>
          <w:sz w:val="18"/>
          <w:szCs w:val="18"/>
          <w:lang w:val="pt-BR"/>
        </w:rPr>
        <w:t>t</w:t>
      </w:r>
      <w:r w:rsidRPr="00DE19E2">
        <w:rPr>
          <w:rFonts w:ascii="Arial" w:hAnsi="Arial" w:cs="Arial"/>
          <w:iCs/>
          <w:sz w:val="18"/>
          <w:szCs w:val="18"/>
          <w:lang w:val="pt-BR"/>
        </w:rPr>
        <w:t>hành viên hoặc (2) chỉ kiểm toán tập đoàn.</w:t>
      </w:r>
    </w:p>
    <w:p w14:paraId="2DD0A99C" w14:textId="7CE74174" w:rsidR="00F66E03" w:rsidRPr="00DE19E2" w:rsidRDefault="001229C4" w:rsidP="0019056D">
      <w:pPr>
        <w:widowControl w:val="0"/>
        <w:spacing w:before="120" w:after="120" w:line="240" w:lineRule="auto"/>
        <w:jc w:val="both"/>
        <w:rPr>
          <w:rFonts w:ascii="Arial" w:hAnsi="Arial" w:cs="Arial"/>
          <w:sz w:val="18"/>
          <w:szCs w:val="18"/>
          <w:lang w:val="pt-BR"/>
        </w:rPr>
      </w:pPr>
      <w:r w:rsidRPr="00DE19E2">
        <w:rPr>
          <w:rFonts w:ascii="Arial" w:hAnsi="Arial" w:cs="Arial"/>
          <w:iCs/>
          <w:sz w:val="18"/>
          <w:szCs w:val="18"/>
          <w:lang w:val="pt-BR"/>
        </w:rPr>
        <w:t xml:space="preserve">Khi ghi chép sự hiểu biết của KTV về </w:t>
      </w:r>
      <w:r w:rsidR="00F66E03" w:rsidRPr="00DE19E2">
        <w:rPr>
          <w:rFonts w:ascii="Arial" w:hAnsi="Arial" w:cs="Arial"/>
          <w:iCs/>
          <w:sz w:val="18"/>
          <w:szCs w:val="18"/>
          <w:lang w:val="pt-BR"/>
        </w:rPr>
        <w:t xml:space="preserve">KSNB </w:t>
      </w:r>
      <w:r w:rsidRPr="00DE19E2">
        <w:rPr>
          <w:rFonts w:ascii="Arial" w:hAnsi="Arial" w:cs="Arial"/>
          <w:iCs/>
          <w:sz w:val="18"/>
          <w:szCs w:val="18"/>
          <w:lang w:val="pt-BR"/>
        </w:rPr>
        <w:t>tập đoàn, hãy xem xét những vấn đề này ảnh hưởng như thế nào đến BCTC tập đoàn và liệu rủi ro có sai sót trọng yếu tiềm tàng ở cấp độ tập đoàn (do gian lận hoặc nhầm lẫn) có phát sinh hay không.</w:t>
      </w:r>
    </w:p>
    <w:p w14:paraId="77CAF33E" w14:textId="4EC6FFF1" w:rsidR="00B34D38" w:rsidRPr="00DE19E2" w:rsidRDefault="00B34D38" w:rsidP="0019056D">
      <w:pPr>
        <w:widowControl w:val="0"/>
        <w:spacing w:before="120" w:after="120" w:line="240" w:lineRule="auto"/>
        <w:jc w:val="both"/>
        <w:rPr>
          <w:rFonts w:ascii="Arial" w:hAnsi="Arial" w:cs="Arial"/>
          <w:sz w:val="18"/>
          <w:szCs w:val="18"/>
          <w:lang w:val="pt-BR"/>
        </w:rPr>
      </w:pPr>
      <w:r w:rsidRPr="00DE19E2">
        <w:rPr>
          <w:rFonts w:ascii="Arial" w:hAnsi="Arial" w:cs="Arial"/>
          <w:sz w:val="18"/>
          <w:szCs w:val="18"/>
          <w:lang w:val="pt-BR"/>
        </w:rPr>
        <w:t xml:space="preserve">Tại Phần C - Kết luận, KTV phải xác định được: (1) Yếu tố có thể gây ra rủi ro có sai sót trọng yếu ở cấp độ toàn </w:t>
      </w:r>
      <w:r w:rsidR="0012759F" w:rsidRPr="00DE19E2">
        <w:rPr>
          <w:rFonts w:ascii="Arial" w:hAnsi="Arial" w:cs="Arial"/>
          <w:sz w:val="18"/>
          <w:szCs w:val="18"/>
          <w:lang w:val="pt-BR"/>
        </w:rPr>
        <w:t xml:space="preserve">tập đoàn </w:t>
      </w:r>
      <w:r w:rsidRPr="00DE19E2">
        <w:rPr>
          <w:rFonts w:ascii="Arial" w:hAnsi="Arial" w:cs="Arial"/>
          <w:sz w:val="18"/>
          <w:szCs w:val="18"/>
          <w:lang w:val="pt-BR"/>
        </w:rPr>
        <w:t>(nếu có); (2) Các kiểm soát làm giảm rủi ro (compensation controls) (nếu có); (3) Các thủ tục kiểm toán cơ bản bổ sung.</w:t>
      </w:r>
    </w:p>
    <w:p w14:paraId="3FE28FEE" w14:textId="77777777" w:rsidR="00B34D38" w:rsidRPr="00DE19E2" w:rsidRDefault="00B34D38" w:rsidP="0019056D">
      <w:pPr>
        <w:widowControl w:val="0"/>
        <w:spacing w:before="120" w:after="120" w:line="240" w:lineRule="auto"/>
        <w:ind w:left="2"/>
        <w:jc w:val="both"/>
        <w:rPr>
          <w:rFonts w:ascii="Arial" w:hAnsi="Arial" w:cs="Arial"/>
          <w:sz w:val="18"/>
          <w:szCs w:val="18"/>
          <w:lang w:val="pt-BR"/>
        </w:rPr>
      </w:pPr>
      <w:r w:rsidRPr="00DE19E2">
        <w:rPr>
          <w:rFonts w:ascii="Arial" w:hAnsi="Arial" w:cs="Arial"/>
          <w:sz w:val="18"/>
          <w:szCs w:val="18"/>
          <w:lang w:val="pt-BR"/>
        </w:rPr>
        <w:t>Để thực hiện phần kết luận, khi KTV xác định được rủi ro có sai sót trọng yếu, thực hiện 03 bước sau:</w:t>
      </w:r>
    </w:p>
    <w:p w14:paraId="71B8616B" w14:textId="30AD90E7" w:rsidR="00B34D38" w:rsidRPr="00DE19E2" w:rsidRDefault="00B34D38" w:rsidP="0014599A">
      <w:pPr>
        <w:widowControl w:val="0"/>
        <w:tabs>
          <w:tab w:val="left" w:pos="851"/>
        </w:tabs>
        <w:spacing w:before="60" w:after="120" w:line="240" w:lineRule="auto"/>
        <w:ind w:left="709" w:hanging="709"/>
        <w:jc w:val="both"/>
        <w:rPr>
          <w:rFonts w:ascii="Arial" w:hAnsi="Arial" w:cs="Arial"/>
          <w:i/>
          <w:sz w:val="18"/>
          <w:szCs w:val="18"/>
          <w:lang w:val="pt-BR"/>
        </w:rPr>
      </w:pPr>
      <w:r w:rsidRPr="00DE19E2">
        <w:rPr>
          <w:rFonts w:ascii="Arial" w:hAnsi="Arial" w:cs="Arial"/>
          <w:b/>
          <w:i/>
          <w:sz w:val="18"/>
          <w:szCs w:val="18"/>
          <w:lang w:val="pt-BR"/>
        </w:rPr>
        <w:t>Bước 1:</w:t>
      </w:r>
      <w:r w:rsidR="0014599A" w:rsidRPr="00DE19E2">
        <w:rPr>
          <w:rFonts w:ascii="Arial" w:hAnsi="Arial" w:cs="Arial"/>
          <w:b/>
          <w:i/>
          <w:sz w:val="18"/>
          <w:szCs w:val="18"/>
          <w:lang w:val="pt-BR"/>
        </w:rPr>
        <w:tab/>
      </w:r>
      <w:r w:rsidR="0014599A" w:rsidRPr="00DE19E2">
        <w:rPr>
          <w:rFonts w:ascii="Arial" w:hAnsi="Arial" w:cs="Arial"/>
          <w:b/>
          <w:i/>
          <w:sz w:val="18"/>
          <w:szCs w:val="18"/>
          <w:lang w:val="pt-BR"/>
        </w:rPr>
        <w:tab/>
      </w:r>
      <w:r w:rsidRPr="00DE19E2">
        <w:rPr>
          <w:rFonts w:ascii="Arial" w:hAnsi="Arial" w:cs="Arial"/>
          <w:i/>
          <w:sz w:val="18"/>
          <w:szCs w:val="18"/>
          <w:lang w:val="pt-BR"/>
        </w:rPr>
        <w:t>Liệt kê các yếu tố có thể gây ra rủi ro có sai sót trọng yếu.</w:t>
      </w:r>
    </w:p>
    <w:p w14:paraId="497E3C68" w14:textId="13B4FADE" w:rsidR="00B34D38" w:rsidRPr="00DE19E2" w:rsidRDefault="00B34D38" w:rsidP="0014599A">
      <w:pPr>
        <w:widowControl w:val="0"/>
        <w:tabs>
          <w:tab w:val="left" w:pos="851"/>
        </w:tabs>
        <w:spacing w:before="60" w:after="120" w:line="240" w:lineRule="auto"/>
        <w:ind w:left="851" w:hanging="851"/>
        <w:jc w:val="both"/>
        <w:rPr>
          <w:rFonts w:ascii="Arial" w:hAnsi="Arial" w:cs="Arial"/>
          <w:i/>
          <w:sz w:val="18"/>
          <w:szCs w:val="18"/>
          <w:lang w:val="pt-BR"/>
        </w:rPr>
      </w:pPr>
      <w:r w:rsidRPr="00DE19E2">
        <w:rPr>
          <w:rFonts w:ascii="Arial" w:hAnsi="Arial" w:cs="Arial"/>
          <w:b/>
          <w:i/>
          <w:sz w:val="18"/>
          <w:szCs w:val="18"/>
          <w:lang w:val="pt-BR"/>
        </w:rPr>
        <w:t>Bước 2:</w:t>
      </w:r>
      <w:r w:rsidR="0014599A" w:rsidRPr="00DE19E2">
        <w:rPr>
          <w:rFonts w:ascii="Arial" w:hAnsi="Arial" w:cs="Arial"/>
          <w:b/>
          <w:i/>
          <w:sz w:val="18"/>
          <w:szCs w:val="18"/>
          <w:lang w:val="pt-BR"/>
        </w:rPr>
        <w:tab/>
      </w:r>
      <w:r w:rsidRPr="00DE19E2">
        <w:rPr>
          <w:rFonts w:ascii="Arial" w:hAnsi="Arial" w:cs="Arial"/>
          <w:i/>
          <w:sz w:val="18"/>
          <w:szCs w:val="18"/>
          <w:lang w:val="pt-BR"/>
        </w:rPr>
        <w:t>Tìm kiếm các kiểm soát làm giảm rủi ro.</w:t>
      </w:r>
    </w:p>
    <w:p w14:paraId="0AE04969" w14:textId="6B1AEDA4" w:rsidR="00B34D38" w:rsidRPr="00DE19E2" w:rsidRDefault="00B34D38" w:rsidP="0014599A">
      <w:pPr>
        <w:widowControl w:val="0"/>
        <w:tabs>
          <w:tab w:val="left" w:pos="851"/>
        </w:tabs>
        <w:spacing w:before="60" w:after="120" w:line="240" w:lineRule="auto"/>
        <w:ind w:left="851" w:hanging="851"/>
        <w:jc w:val="both"/>
        <w:rPr>
          <w:rFonts w:ascii="Arial" w:hAnsi="Arial" w:cs="Arial"/>
          <w:i/>
          <w:sz w:val="18"/>
          <w:szCs w:val="18"/>
          <w:lang w:val="pt-BR"/>
        </w:rPr>
      </w:pPr>
      <w:r w:rsidRPr="00DE19E2">
        <w:rPr>
          <w:rFonts w:ascii="Arial" w:hAnsi="Arial" w:cs="Arial"/>
          <w:b/>
          <w:i/>
          <w:sz w:val="18"/>
          <w:szCs w:val="18"/>
          <w:lang w:val="pt-BR"/>
        </w:rPr>
        <w:t>Bước 3:</w:t>
      </w:r>
      <w:r w:rsidRPr="00DE19E2">
        <w:rPr>
          <w:rFonts w:ascii="Arial" w:hAnsi="Arial" w:cs="Arial"/>
          <w:i/>
          <w:sz w:val="18"/>
          <w:szCs w:val="18"/>
          <w:lang w:val="pt-BR"/>
        </w:rPr>
        <w:tab/>
        <w:t xml:space="preserve">Nếu các yếu tố làm giảm rủi ro đến mức chấp nhận được, KTV chỉ cần ghi “không cần thêm các thủ tục kiểm toán khác”. Nếu rủi ro còn lại vẫn cao, KTV phải thiết kế các thủ tục kiểm toán cơ bản khác cho rủi ro này tại </w:t>
      </w:r>
      <w:r w:rsidR="00E86466">
        <w:rPr>
          <w:rFonts w:ascii="Arial" w:hAnsi="Arial" w:cs="Arial"/>
          <w:i/>
          <w:sz w:val="18"/>
          <w:szCs w:val="18"/>
          <w:lang w:val="pt-BR"/>
        </w:rPr>
        <w:t xml:space="preserve">Mẫu </w:t>
      </w:r>
      <w:r w:rsidR="005B3849" w:rsidRPr="00DE19E2">
        <w:rPr>
          <w:rFonts w:ascii="Arial" w:hAnsi="Arial" w:cs="Arial"/>
          <w:i/>
          <w:sz w:val="18"/>
          <w:szCs w:val="18"/>
          <w:lang w:val="pt-BR"/>
        </w:rPr>
        <w:t>CC8</w:t>
      </w:r>
      <w:r w:rsidRPr="00DE19E2">
        <w:rPr>
          <w:rFonts w:ascii="Arial" w:hAnsi="Arial" w:cs="Arial"/>
          <w:i/>
          <w:sz w:val="18"/>
          <w:szCs w:val="18"/>
          <w:lang w:val="pt-BR"/>
        </w:rPr>
        <w:t>.</w:t>
      </w:r>
    </w:p>
    <w:p w14:paraId="596CFCA3" w14:textId="62A8D66C" w:rsidR="00B34D38" w:rsidRPr="00DE19E2" w:rsidRDefault="00B34D38" w:rsidP="0019056D">
      <w:pPr>
        <w:widowControl w:val="0"/>
        <w:spacing w:before="120" w:after="120" w:line="240" w:lineRule="auto"/>
        <w:jc w:val="both"/>
        <w:rPr>
          <w:rFonts w:ascii="Arial" w:hAnsi="Arial" w:cs="Arial"/>
          <w:sz w:val="18"/>
          <w:szCs w:val="18"/>
          <w:lang w:val="pt-BR"/>
        </w:rPr>
      </w:pPr>
      <w:r w:rsidRPr="00DE19E2">
        <w:rPr>
          <w:rFonts w:ascii="Arial" w:hAnsi="Arial" w:cs="Arial"/>
          <w:sz w:val="18"/>
          <w:szCs w:val="18"/>
          <w:lang w:val="pt-BR"/>
        </w:rPr>
        <w:lastRenderedPageBreak/>
        <w:t xml:space="preserve">Trường hợp KTV xác định có rủi ro có sai sót trọng yếu: Tổng hợp về </w:t>
      </w:r>
      <w:r w:rsidR="00E86466">
        <w:rPr>
          <w:rFonts w:ascii="Arial" w:hAnsi="Arial" w:cs="Arial"/>
          <w:sz w:val="18"/>
          <w:szCs w:val="18"/>
          <w:lang w:val="pt-BR"/>
        </w:rPr>
        <w:t>M</w:t>
      </w:r>
      <w:r w:rsidRPr="00DE19E2">
        <w:rPr>
          <w:rFonts w:ascii="Arial" w:hAnsi="Arial" w:cs="Arial"/>
          <w:sz w:val="18"/>
          <w:szCs w:val="18"/>
          <w:lang w:val="pt-BR"/>
        </w:rPr>
        <w:t xml:space="preserve">ẫu </w:t>
      </w:r>
      <w:r w:rsidR="005B3849" w:rsidRPr="00DE19E2">
        <w:rPr>
          <w:rFonts w:ascii="Arial" w:hAnsi="Arial" w:cs="Arial"/>
          <w:sz w:val="18"/>
          <w:szCs w:val="18"/>
          <w:lang w:val="pt-BR"/>
        </w:rPr>
        <w:t xml:space="preserve">CC8 </w:t>
      </w:r>
      <w:r w:rsidRPr="00DE19E2">
        <w:rPr>
          <w:rFonts w:ascii="Arial" w:hAnsi="Arial" w:cs="Arial"/>
          <w:sz w:val="18"/>
          <w:szCs w:val="18"/>
          <w:lang w:val="pt-BR"/>
        </w:rPr>
        <w:t xml:space="preserve">và cân nhắc việc không áp dụng thử nghiệm kiểm soát ở </w:t>
      </w:r>
      <w:r w:rsidR="00E86466">
        <w:rPr>
          <w:rFonts w:ascii="Arial" w:hAnsi="Arial" w:cs="Arial"/>
          <w:sz w:val="18"/>
          <w:szCs w:val="18"/>
          <w:lang w:val="pt-BR"/>
        </w:rPr>
        <w:t>Mẫu</w:t>
      </w:r>
      <w:r w:rsidR="00E86466" w:rsidRPr="00DE19E2">
        <w:rPr>
          <w:rFonts w:ascii="Arial" w:hAnsi="Arial" w:cs="Arial"/>
          <w:sz w:val="18"/>
          <w:szCs w:val="18"/>
          <w:lang w:val="pt-BR"/>
        </w:rPr>
        <w:t xml:space="preserve"> </w:t>
      </w:r>
      <w:r w:rsidR="005B3849" w:rsidRPr="00DE19E2">
        <w:rPr>
          <w:rFonts w:ascii="Arial" w:hAnsi="Arial" w:cs="Arial"/>
          <w:sz w:val="18"/>
          <w:szCs w:val="18"/>
          <w:lang w:val="pt-BR"/>
        </w:rPr>
        <w:t>CC9.1</w:t>
      </w:r>
      <w:r w:rsidRPr="00DE19E2">
        <w:rPr>
          <w:rFonts w:ascii="Arial" w:hAnsi="Arial" w:cs="Arial"/>
          <w:sz w:val="18"/>
          <w:szCs w:val="18"/>
          <w:lang w:val="pt-BR"/>
        </w:rPr>
        <w:t>.</w:t>
      </w:r>
    </w:p>
    <w:p w14:paraId="4524DB98" w14:textId="1EBDE819" w:rsidR="00B34D38" w:rsidRPr="00DE19E2" w:rsidRDefault="00B34D38" w:rsidP="0019056D">
      <w:pPr>
        <w:widowControl w:val="0"/>
        <w:spacing w:before="120" w:after="120" w:line="240" w:lineRule="auto"/>
        <w:ind w:left="2"/>
        <w:jc w:val="both"/>
        <w:rPr>
          <w:rFonts w:ascii="Arial" w:hAnsi="Arial" w:cs="Arial"/>
          <w:sz w:val="18"/>
          <w:szCs w:val="18"/>
          <w:lang w:val="pt-BR"/>
        </w:rPr>
      </w:pPr>
      <w:r w:rsidRPr="00DE19E2">
        <w:rPr>
          <w:rFonts w:ascii="Arial" w:hAnsi="Arial" w:cs="Arial"/>
          <w:sz w:val="18"/>
          <w:szCs w:val="18"/>
          <w:lang w:val="pt-BR"/>
        </w:rPr>
        <w:t xml:space="preserve">Trường hợp KTV không xác định được rủi ro nào ở giai đoạn này, thì sau khi hoàn thành việc ghi chép, thì kết luận: “Không nhận thấy có rủi ro có sai sót trọng yếu về KSNB ở cấp độ toàn </w:t>
      </w:r>
      <w:r w:rsidR="00667DF2" w:rsidRPr="00DE19E2">
        <w:rPr>
          <w:rFonts w:ascii="Arial" w:hAnsi="Arial" w:cs="Arial"/>
          <w:sz w:val="18"/>
          <w:szCs w:val="18"/>
          <w:lang w:val="pt-BR"/>
        </w:rPr>
        <w:t>tập đoàn</w:t>
      </w:r>
      <w:r w:rsidRPr="00DE19E2">
        <w:rPr>
          <w:rFonts w:ascii="Arial" w:hAnsi="Arial" w:cs="Arial"/>
          <w:sz w:val="18"/>
          <w:szCs w:val="18"/>
          <w:lang w:val="pt-BR"/>
        </w:rPr>
        <w:t xml:space="preserve"> được xác định”.</w:t>
      </w:r>
    </w:p>
    <w:p w14:paraId="4A2D83BE" w14:textId="690508AC" w:rsidR="00667DF2" w:rsidRPr="00DE19E2" w:rsidRDefault="00667DF2" w:rsidP="0019056D">
      <w:pPr>
        <w:widowControl w:val="0"/>
        <w:spacing w:before="120" w:after="120" w:line="240" w:lineRule="auto"/>
        <w:ind w:left="2"/>
        <w:jc w:val="both"/>
        <w:rPr>
          <w:rFonts w:ascii="Arial" w:hAnsi="Arial" w:cs="Arial"/>
          <w:sz w:val="18"/>
          <w:szCs w:val="18"/>
          <w:lang w:val="pt-BR"/>
        </w:rPr>
      </w:pPr>
      <w:r w:rsidRPr="00DE19E2">
        <w:rPr>
          <w:rFonts w:ascii="Arial" w:hAnsi="Arial" w:cs="Arial"/>
          <w:iCs/>
          <w:spacing w:val="-7"/>
          <w:w w:val="105"/>
          <w:sz w:val="18"/>
          <w:szCs w:val="18"/>
          <w:lang w:val="pt-BR"/>
        </w:rPr>
        <w:t xml:space="preserve">Trường hợp phân loại rủi ro kiểm soát là thấp, KTV sẽ áp dụng chiến lược dựa vào KSNB. Nếu KTV quyết định áp dụng chiến lược dựa vào KSNB trên một số KSNB cụ thể, KTV phải kiểm tra hiệu quả hoạt động của các KSNB tại </w:t>
      </w:r>
      <w:r w:rsidR="00E86466">
        <w:rPr>
          <w:rFonts w:ascii="Arial" w:hAnsi="Arial" w:cs="Arial"/>
          <w:iCs/>
          <w:spacing w:val="-7"/>
          <w:w w:val="105"/>
          <w:sz w:val="18"/>
          <w:szCs w:val="18"/>
          <w:lang w:val="pt-BR"/>
        </w:rPr>
        <w:t>Mẫu</w:t>
      </w:r>
      <w:r w:rsidRPr="00DE19E2">
        <w:rPr>
          <w:rFonts w:ascii="Arial" w:hAnsi="Arial" w:cs="Arial"/>
          <w:iCs/>
          <w:spacing w:val="-7"/>
          <w:w w:val="105"/>
          <w:sz w:val="18"/>
          <w:szCs w:val="18"/>
          <w:lang w:val="pt-BR"/>
        </w:rPr>
        <w:t xml:space="preserve"> CC9.1 để đảm bảo việc đánh giá rủi ro kiểm soát là phù hợp và đáng tin cậy.</w:t>
      </w:r>
    </w:p>
    <w:p w14:paraId="32094304" w14:textId="77777777" w:rsidR="00B34D38" w:rsidRPr="00DE19E2" w:rsidRDefault="00B34D38" w:rsidP="0019056D">
      <w:pPr>
        <w:widowControl w:val="0"/>
        <w:spacing w:before="120" w:after="120" w:line="240" w:lineRule="auto"/>
        <w:jc w:val="both"/>
        <w:rPr>
          <w:rFonts w:ascii="Arial" w:hAnsi="Arial" w:cs="Arial"/>
          <w:b/>
          <w:i/>
          <w:sz w:val="18"/>
          <w:szCs w:val="18"/>
          <w:lang w:val="pt-BR"/>
        </w:rPr>
      </w:pPr>
      <w:r w:rsidRPr="00DE19E2">
        <w:rPr>
          <w:rFonts w:ascii="Arial" w:hAnsi="Arial" w:cs="Arial"/>
          <w:b/>
          <w:i/>
          <w:sz w:val="18"/>
          <w:szCs w:val="18"/>
          <w:lang w:val="pt-BR"/>
        </w:rPr>
        <w:t>Liên kết với giấy làm việc khác</w:t>
      </w:r>
    </w:p>
    <w:p w14:paraId="094E01FE" w14:textId="4AFAF7B1" w:rsidR="006C4957" w:rsidRPr="005F1305" w:rsidRDefault="00B34D38" w:rsidP="0019056D">
      <w:pPr>
        <w:spacing w:before="120" w:after="120" w:line="240" w:lineRule="auto"/>
        <w:jc w:val="both"/>
        <w:rPr>
          <w:rFonts w:ascii="Arial" w:hAnsi="Arial" w:cs="Arial"/>
          <w:sz w:val="18"/>
          <w:szCs w:val="18"/>
          <w:lang w:val="pt-BR"/>
        </w:rPr>
      </w:pPr>
      <w:r w:rsidRPr="00DE19E2">
        <w:rPr>
          <w:rFonts w:ascii="Arial" w:hAnsi="Arial" w:cs="Arial"/>
          <w:sz w:val="18"/>
          <w:szCs w:val="18"/>
          <w:lang w:val="pt-BR"/>
        </w:rPr>
        <w:t xml:space="preserve">Sau khi hoàn thành </w:t>
      </w:r>
      <w:r w:rsidR="00E86466">
        <w:rPr>
          <w:rFonts w:ascii="Arial" w:hAnsi="Arial" w:cs="Arial"/>
          <w:sz w:val="18"/>
          <w:szCs w:val="18"/>
          <w:lang w:val="pt-BR"/>
        </w:rPr>
        <w:t>M</w:t>
      </w:r>
      <w:r w:rsidRPr="00DE19E2">
        <w:rPr>
          <w:rFonts w:ascii="Arial" w:hAnsi="Arial" w:cs="Arial"/>
          <w:sz w:val="18"/>
          <w:szCs w:val="18"/>
          <w:lang w:val="pt-BR"/>
        </w:rPr>
        <w:t xml:space="preserve">ẫu này, kết quả của </w:t>
      </w:r>
      <w:r w:rsidR="00C250F5" w:rsidRPr="00DE19E2">
        <w:rPr>
          <w:rFonts w:ascii="Arial" w:hAnsi="Arial" w:cs="Arial"/>
          <w:sz w:val="18"/>
          <w:szCs w:val="18"/>
          <w:lang w:val="pt-BR"/>
        </w:rPr>
        <w:t>m</w:t>
      </w:r>
      <w:r w:rsidRPr="00DE19E2">
        <w:rPr>
          <w:rFonts w:ascii="Arial" w:hAnsi="Arial" w:cs="Arial"/>
          <w:sz w:val="18"/>
          <w:szCs w:val="18"/>
          <w:lang w:val="pt-BR"/>
        </w:rPr>
        <w:t>ẫu này sẽ được tổng hợp</w:t>
      </w:r>
      <w:r w:rsidR="00E16288" w:rsidRPr="00DE19E2">
        <w:rPr>
          <w:rFonts w:ascii="Arial" w:hAnsi="Arial" w:cs="Arial"/>
          <w:sz w:val="18"/>
          <w:szCs w:val="18"/>
          <w:lang w:val="pt-BR"/>
        </w:rPr>
        <w:t xml:space="preserve"> vào </w:t>
      </w:r>
      <w:r w:rsidR="00E86466">
        <w:rPr>
          <w:rFonts w:ascii="Arial" w:hAnsi="Arial" w:cs="Arial"/>
          <w:sz w:val="18"/>
          <w:szCs w:val="18"/>
          <w:lang w:val="pt-BR"/>
        </w:rPr>
        <w:t>M</w:t>
      </w:r>
      <w:r w:rsidR="00E16288" w:rsidRPr="00DE19E2">
        <w:rPr>
          <w:rFonts w:ascii="Arial" w:hAnsi="Arial" w:cs="Arial"/>
          <w:sz w:val="18"/>
          <w:szCs w:val="18"/>
          <w:lang w:val="pt-BR"/>
        </w:rPr>
        <w:t>ẫu CC8 – Tổng hợp đánh giá rủi ro ở cấp độ BCTC tập đoàn và cấp độ cơ sở dẫn liệu và tổng hợp</w:t>
      </w:r>
      <w:r w:rsidRPr="00DE19E2">
        <w:rPr>
          <w:rFonts w:ascii="Arial" w:hAnsi="Arial" w:cs="Arial"/>
          <w:sz w:val="18"/>
          <w:szCs w:val="18"/>
          <w:lang w:val="pt-BR"/>
        </w:rPr>
        <w:t xml:space="preserve"> về </w:t>
      </w:r>
      <w:r w:rsidR="00E86466">
        <w:rPr>
          <w:rFonts w:ascii="Arial" w:hAnsi="Arial" w:cs="Arial"/>
          <w:sz w:val="18"/>
          <w:szCs w:val="18"/>
          <w:lang w:val="pt-BR"/>
        </w:rPr>
        <w:t>M</w:t>
      </w:r>
      <w:r w:rsidRPr="00DE19E2">
        <w:rPr>
          <w:rFonts w:ascii="Arial" w:hAnsi="Arial" w:cs="Arial"/>
          <w:sz w:val="18"/>
          <w:szCs w:val="18"/>
          <w:lang w:val="pt-BR"/>
        </w:rPr>
        <w:t xml:space="preserve">ẫu </w:t>
      </w:r>
      <w:r w:rsidR="005B3849" w:rsidRPr="00DE19E2">
        <w:rPr>
          <w:rFonts w:ascii="Arial" w:hAnsi="Arial" w:cs="Arial"/>
          <w:sz w:val="18"/>
          <w:szCs w:val="18"/>
          <w:lang w:val="pt-BR"/>
        </w:rPr>
        <w:t xml:space="preserve">CC1 </w:t>
      </w:r>
      <w:r w:rsidRPr="00DE19E2">
        <w:rPr>
          <w:rFonts w:ascii="Arial" w:hAnsi="Arial" w:cs="Arial"/>
          <w:sz w:val="18"/>
          <w:szCs w:val="18"/>
          <w:lang w:val="pt-BR"/>
        </w:rPr>
        <w:t>để tổng hợp kế hoạch kiểm toán cho cuộc kiểm toán</w:t>
      </w:r>
    </w:p>
    <w:sectPr w:rsidR="006C4957" w:rsidRPr="005F1305" w:rsidSect="0014599A">
      <w:headerReference w:type="even" r:id="rId8"/>
      <w:headerReference w:type="default" r:id="rId9"/>
      <w:footerReference w:type="even" r:id="rId10"/>
      <w:footerReference w:type="default" r:id="rId11"/>
      <w:headerReference w:type="first" r:id="rId12"/>
      <w:footerReference w:type="first" r:id="rId13"/>
      <w:pgSz w:w="11907" w:h="16840" w:code="9"/>
      <w:pgMar w:top="1033" w:right="851" w:bottom="1134" w:left="1418" w:header="567"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A6A5CD" w14:textId="77777777" w:rsidR="00F96D7F" w:rsidRDefault="00F96D7F" w:rsidP="00AA447C">
      <w:pPr>
        <w:spacing w:after="0" w:line="240" w:lineRule="auto"/>
      </w:pPr>
      <w:r>
        <w:separator/>
      </w:r>
    </w:p>
  </w:endnote>
  <w:endnote w:type="continuationSeparator" w:id="0">
    <w:p w14:paraId="491F69D1" w14:textId="77777777" w:rsidR="00F96D7F" w:rsidRDefault="00F96D7F" w:rsidP="00AA4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C33A1" w14:textId="77777777" w:rsidR="00CF0507" w:rsidRDefault="00CF05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39A82" w14:textId="6897A81F" w:rsidR="00CF0507" w:rsidRDefault="00C45E27" w:rsidP="00C45E27">
    <w:pPr>
      <w:pStyle w:val="Footer"/>
      <w:ind w:left="1701"/>
      <w:jc w:val="both"/>
      <w:rPr>
        <w:rFonts w:ascii="Arial" w:hAnsi="Arial" w:cs="Arial"/>
        <w:b/>
        <w:i/>
        <w:sz w:val="18"/>
        <w:szCs w:val="18"/>
      </w:rPr>
    </w:pPr>
    <w:bookmarkStart w:id="1" w:name="_Hlk139036091"/>
    <w:bookmarkStart w:id="2" w:name="_Hlk139036092"/>
    <w:r>
      <w:rPr>
        <w:noProof/>
      </w:rPr>
      <w:drawing>
        <wp:anchor distT="0" distB="0" distL="114300" distR="114300" simplePos="0" relativeHeight="251659264" behindDoc="0" locked="0" layoutInCell="1" allowOverlap="1" wp14:anchorId="3A35DF7E" wp14:editId="3FCBA9C8">
          <wp:simplePos x="0" y="0"/>
          <wp:positionH relativeFrom="margin">
            <wp:posOffset>-67945</wp:posOffset>
          </wp:positionH>
          <wp:positionV relativeFrom="paragraph">
            <wp:posOffset>0</wp:posOffset>
          </wp:positionV>
          <wp:extent cx="895985" cy="355600"/>
          <wp:effectExtent l="0" t="0" r="0" b="0"/>
          <wp:wrapNone/>
          <wp:docPr id="690613284" name="Picture 69061328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033D42AA" wp14:editId="6033218A">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E178C85"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6C7F72E6" w14:textId="071EE7F6" w:rsidR="00C45E27" w:rsidRDefault="00C45E27" w:rsidP="00844883">
    <w:pPr>
      <w:pStyle w:val="Footer"/>
      <w:ind w:left="1701"/>
      <w:jc w:val="both"/>
    </w:pPr>
    <w:r>
      <w:rPr>
        <w:rFonts w:ascii="Arial" w:hAnsi="Arial" w:cs="Arial"/>
        <w:i/>
        <w:sz w:val="18"/>
        <w:szCs w:val="18"/>
      </w:rPr>
      <w:t xml:space="preserve">(Ban hành theo Quyết định số </w:t>
    </w:r>
    <w:r w:rsidR="008D2482">
      <w:rPr>
        <w:rFonts w:ascii="Arial" w:hAnsi="Arial" w:cs="Arial"/>
        <w:i/>
        <w:sz w:val="18"/>
        <w:szCs w:val="18"/>
      </w:rPr>
      <w:t xml:space="preserve">629-2023/QĐ-VACPA ngày 15/11/2023 </w:t>
    </w:r>
    <w:r>
      <w:rPr>
        <w:rFonts w:ascii="Arial" w:hAnsi="Arial" w:cs="Arial"/>
        <w:i/>
        <w:sz w:val="18"/>
        <w:szCs w:val="18"/>
      </w:rPr>
      <w:t>của Chủ tịch VACPA)</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5D078" w14:textId="77777777" w:rsidR="00CF0507" w:rsidRDefault="00CF0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DA548" w14:textId="77777777" w:rsidR="00F96D7F" w:rsidRDefault="00F96D7F" w:rsidP="00AA447C">
      <w:pPr>
        <w:spacing w:after="0" w:line="240" w:lineRule="auto"/>
      </w:pPr>
      <w:r>
        <w:separator/>
      </w:r>
    </w:p>
  </w:footnote>
  <w:footnote w:type="continuationSeparator" w:id="0">
    <w:p w14:paraId="0421BEC1" w14:textId="77777777" w:rsidR="00F96D7F" w:rsidRDefault="00F96D7F" w:rsidP="00AA44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2611D" w14:textId="77777777" w:rsidR="00CF0507" w:rsidRDefault="00CF05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F75F8" w14:textId="1CC494D1" w:rsidR="00AA447C" w:rsidRPr="00906F82" w:rsidRDefault="00AA447C" w:rsidP="00906F82">
    <w:pPr>
      <w:pStyle w:val="Header"/>
      <w:pBdr>
        <w:bottom w:val="single" w:sz="4" w:space="1" w:color="auto"/>
      </w:pBdr>
      <w:jc w:val="right"/>
      <w:rPr>
        <w:sz w:val="28"/>
        <w:szCs w:val="28"/>
      </w:rPr>
    </w:pPr>
    <w:r w:rsidRPr="00906F82">
      <w:rPr>
        <w:rFonts w:ascii="Arial" w:eastAsia="SimSun" w:hAnsi="Arial" w:cs="Arial"/>
        <w:b/>
        <w:bCs/>
        <w:sz w:val="28"/>
        <w:szCs w:val="28"/>
      </w:rPr>
      <w:t>CC5GN</w:t>
    </w:r>
    <w:r w:rsidR="004354B0" w:rsidRPr="00906F82">
      <w:rPr>
        <w:rFonts w:ascii="Arial" w:eastAsia="SimSun" w:hAnsi="Arial" w:cs="Arial"/>
        <w:b/>
        <w:bCs/>
        <w:sz w:val="28"/>
        <w:szCs w:val="28"/>
      </w:rPr>
      <w:t xml:space="preserve"> </w:t>
    </w:r>
    <w:r w:rsidR="004354B0" w:rsidRPr="00906F82">
      <w:rPr>
        <w:rFonts w:ascii="Arial" w:hAnsi="Arial" w:cs="Arial"/>
      </w:rPr>
      <w:fldChar w:fldCharType="begin"/>
    </w:r>
    <w:r w:rsidR="004354B0" w:rsidRPr="00906F82">
      <w:rPr>
        <w:rFonts w:ascii="Arial" w:hAnsi="Arial" w:cs="Arial"/>
      </w:rPr>
      <w:instrText xml:space="preserve"> PAGE  \* Arabic  \* MERGEFORMAT </w:instrText>
    </w:r>
    <w:r w:rsidR="004354B0" w:rsidRPr="00906F82">
      <w:rPr>
        <w:rFonts w:ascii="Arial" w:hAnsi="Arial" w:cs="Arial"/>
      </w:rPr>
      <w:fldChar w:fldCharType="separate"/>
    </w:r>
    <w:r w:rsidR="004354B0" w:rsidRPr="00906F82">
      <w:rPr>
        <w:rFonts w:ascii="Arial" w:hAnsi="Arial" w:cs="Arial"/>
      </w:rPr>
      <w:t>1</w:t>
    </w:r>
    <w:r w:rsidR="004354B0" w:rsidRPr="00906F82">
      <w:rPr>
        <w:rFonts w:ascii="Arial" w:hAnsi="Arial" w:cs="Arial"/>
      </w:rPr>
      <w:fldChar w:fldCharType="end"/>
    </w:r>
    <w:r w:rsidR="004354B0" w:rsidRPr="00906F82">
      <w:rPr>
        <w:rFonts w:ascii="Arial" w:hAnsi="Arial" w:cs="Arial"/>
      </w:rPr>
      <w:t>/</w:t>
    </w:r>
    <w:r w:rsidR="004354B0" w:rsidRPr="00906F82">
      <w:rPr>
        <w:rFonts w:ascii="Arial" w:hAnsi="Arial" w:cs="Arial"/>
      </w:rPr>
      <w:fldChar w:fldCharType="begin"/>
    </w:r>
    <w:r w:rsidR="004354B0" w:rsidRPr="00906F82">
      <w:rPr>
        <w:rFonts w:ascii="Arial" w:hAnsi="Arial" w:cs="Arial"/>
      </w:rPr>
      <w:instrText xml:space="preserve"> NUMPAGES  \* Arabic  \* MERGEFORMAT </w:instrText>
    </w:r>
    <w:r w:rsidR="004354B0" w:rsidRPr="00906F82">
      <w:rPr>
        <w:rFonts w:ascii="Arial" w:hAnsi="Arial" w:cs="Arial"/>
      </w:rPr>
      <w:fldChar w:fldCharType="separate"/>
    </w:r>
    <w:r w:rsidR="004354B0" w:rsidRPr="00906F82">
      <w:rPr>
        <w:rFonts w:ascii="Arial" w:hAnsi="Arial" w:cs="Arial"/>
      </w:rPr>
      <w:t>3</w:t>
    </w:r>
    <w:r w:rsidR="004354B0" w:rsidRPr="00906F82">
      <w:rPr>
        <w:rFonts w:ascii="Arial" w:hAnsi="Arial" w:cs="Arial"/>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EA7B3" w14:textId="77777777" w:rsidR="00CF0507" w:rsidRDefault="00CF05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003783"/>
    <w:multiLevelType w:val="multilevel"/>
    <w:tmpl w:val="042A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3226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D38"/>
    <w:rsid w:val="000343A6"/>
    <w:rsid w:val="00080C25"/>
    <w:rsid w:val="000839A2"/>
    <w:rsid w:val="000B4424"/>
    <w:rsid w:val="000B637D"/>
    <w:rsid w:val="000D452E"/>
    <w:rsid w:val="000E036E"/>
    <w:rsid w:val="001229C4"/>
    <w:rsid w:val="0012759F"/>
    <w:rsid w:val="0014599A"/>
    <w:rsid w:val="0019056D"/>
    <w:rsid w:val="001930DE"/>
    <w:rsid w:val="001E633E"/>
    <w:rsid w:val="002457FC"/>
    <w:rsid w:val="0028153A"/>
    <w:rsid w:val="002A757B"/>
    <w:rsid w:val="00315055"/>
    <w:rsid w:val="00352A1D"/>
    <w:rsid w:val="004354B0"/>
    <w:rsid w:val="00484D37"/>
    <w:rsid w:val="00486ADE"/>
    <w:rsid w:val="004A3467"/>
    <w:rsid w:val="005B3849"/>
    <w:rsid w:val="005F1305"/>
    <w:rsid w:val="00604906"/>
    <w:rsid w:val="00667DF2"/>
    <w:rsid w:val="00687045"/>
    <w:rsid w:val="006C4957"/>
    <w:rsid w:val="006E4A64"/>
    <w:rsid w:val="0075690A"/>
    <w:rsid w:val="00797AA0"/>
    <w:rsid w:val="00844883"/>
    <w:rsid w:val="008D2482"/>
    <w:rsid w:val="008F1B04"/>
    <w:rsid w:val="0090564E"/>
    <w:rsid w:val="00906F82"/>
    <w:rsid w:val="00990A2D"/>
    <w:rsid w:val="009C04B2"/>
    <w:rsid w:val="009C65B4"/>
    <w:rsid w:val="00A20F35"/>
    <w:rsid w:val="00AA447C"/>
    <w:rsid w:val="00B00C6F"/>
    <w:rsid w:val="00B277A0"/>
    <w:rsid w:val="00B34D38"/>
    <w:rsid w:val="00B51C39"/>
    <w:rsid w:val="00B95C5B"/>
    <w:rsid w:val="00C250F5"/>
    <w:rsid w:val="00C45E27"/>
    <w:rsid w:val="00C620A1"/>
    <w:rsid w:val="00C7390F"/>
    <w:rsid w:val="00C92C62"/>
    <w:rsid w:val="00CA0DD0"/>
    <w:rsid w:val="00CD0D53"/>
    <w:rsid w:val="00CF0507"/>
    <w:rsid w:val="00D4258F"/>
    <w:rsid w:val="00DA1AD8"/>
    <w:rsid w:val="00DE19E2"/>
    <w:rsid w:val="00DF0E2C"/>
    <w:rsid w:val="00E16288"/>
    <w:rsid w:val="00E86466"/>
    <w:rsid w:val="00E927F1"/>
    <w:rsid w:val="00F66E03"/>
    <w:rsid w:val="00F7412E"/>
    <w:rsid w:val="00F96D7F"/>
    <w:rsid w:val="00FA17D9"/>
    <w:rsid w:val="00FB3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3215D"/>
  <w15:chartTrackingRefBased/>
  <w15:docId w15:val="{722DBC7B-5CB3-4845-BA77-7272826BA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44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47C"/>
  </w:style>
  <w:style w:type="paragraph" w:styleId="Footer">
    <w:name w:val="footer"/>
    <w:basedOn w:val="Normal"/>
    <w:link w:val="FooterChar"/>
    <w:uiPriority w:val="99"/>
    <w:unhideWhenUsed/>
    <w:rsid w:val="00AA44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47C"/>
  </w:style>
  <w:style w:type="paragraph" w:styleId="Revision">
    <w:name w:val="Revision"/>
    <w:hidden/>
    <w:uiPriority w:val="99"/>
    <w:semiHidden/>
    <w:rsid w:val="00AA447C"/>
    <w:pPr>
      <w:spacing w:after="0" w:line="240" w:lineRule="auto"/>
    </w:pPr>
  </w:style>
  <w:style w:type="character" w:styleId="CommentReference">
    <w:name w:val="annotation reference"/>
    <w:basedOn w:val="DefaultParagraphFont"/>
    <w:uiPriority w:val="99"/>
    <w:semiHidden/>
    <w:unhideWhenUsed/>
    <w:rsid w:val="00E16288"/>
    <w:rPr>
      <w:sz w:val="16"/>
      <w:szCs w:val="16"/>
    </w:rPr>
  </w:style>
  <w:style w:type="paragraph" w:styleId="CommentText">
    <w:name w:val="annotation text"/>
    <w:basedOn w:val="Normal"/>
    <w:link w:val="CommentTextChar"/>
    <w:uiPriority w:val="99"/>
    <w:unhideWhenUsed/>
    <w:rsid w:val="00E16288"/>
    <w:pPr>
      <w:spacing w:line="240" w:lineRule="auto"/>
    </w:pPr>
    <w:rPr>
      <w:sz w:val="20"/>
      <w:szCs w:val="20"/>
    </w:rPr>
  </w:style>
  <w:style w:type="character" w:customStyle="1" w:styleId="CommentTextChar">
    <w:name w:val="Comment Text Char"/>
    <w:basedOn w:val="DefaultParagraphFont"/>
    <w:link w:val="CommentText"/>
    <w:uiPriority w:val="99"/>
    <w:rsid w:val="00E16288"/>
    <w:rPr>
      <w:sz w:val="20"/>
      <w:szCs w:val="20"/>
    </w:rPr>
  </w:style>
  <w:style w:type="paragraph" w:styleId="CommentSubject">
    <w:name w:val="annotation subject"/>
    <w:basedOn w:val="CommentText"/>
    <w:next w:val="CommentText"/>
    <w:link w:val="CommentSubjectChar"/>
    <w:uiPriority w:val="99"/>
    <w:semiHidden/>
    <w:unhideWhenUsed/>
    <w:rsid w:val="00E16288"/>
    <w:rPr>
      <w:b/>
      <w:bCs/>
    </w:rPr>
  </w:style>
  <w:style w:type="character" w:customStyle="1" w:styleId="CommentSubjectChar">
    <w:name w:val="Comment Subject Char"/>
    <w:basedOn w:val="CommentTextChar"/>
    <w:link w:val="CommentSubject"/>
    <w:uiPriority w:val="99"/>
    <w:semiHidden/>
    <w:rsid w:val="00E16288"/>
    <w:rPr>
      <w:b/>
      <w:bCs/>
      <w:sz w:val="20"/>
      <w:szCs w:val="20"/>
    </w:rPr>
  </w:style>
  <w:style w:type="paragraph" w:styleId="NormalIndent">
    <w:name w:val="Normal Indent"/>
    <w:basedOn w:val="Normal"/>
    <w:uiPriority w:val="99"/>
    <w:qFormat/>
    <w:rsid w:val="00484D37"/>
    <w:pPr>
      <w:spacing w:after="120" w:line="280" w:lineRule="atLeast"/>
      <w:ind w:left="720"/>
    </w:pPr>
    <w:rPr>
      <w:rFonts w:ascii="Trebuchet MS" w:eastAsia="Times New Roman" w:hAnsi="Trebuchet MS" w:cs="Times New Roman"/>
      <w:kern w:val="0"/>
      <w:sz w:val="20"/>
      <w:szCs w:val="24"/>
      <w:lang w:val="en-AU" w:eastAsia="en-GB"/>
      <w14:ligatures w14:val="none"/>
    </w:rPr>
  </w:style>
  <w:style w:type="paragraph" w:styleId="NoSpacing">
    <w:name w:val="No Spacing"/>
    <w:uiPriority w:val="1"/>
    <w:qFormat/>
    <w:rsid w:val="00F741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2</Pages>
  <Words>603</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 - Hoàn</dc:creator>
  <cp:keywords/>
  <dc:description/>
  <cp:lastModifiedBy>VACPA</cp:lastModifiedBy>
  <cp:revision>35</cp:revision>
  <cp:lastPrinted>2023-07-07T04:14:00Z</cp:lastPrinted>
  <dcterms:created xsi:type="dcterms:W3CDTF">2023-04-10T07:29:00Z</dcterms:created>
  <dcterms:modified xsi:type="dcterms:W3CDTF">2024-09-21T13:28:00Z</dcterms:modified>
</cp:coreProperties>
</file>